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634A0" w:rsidRDefault="00686D6E" w14:paraId="2924655" w14:textId="2924655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Obrazac 20</w:t>
      </w:r>
    </w:p>
    <w:p w:rsidR="00686D6E" w:rsidP="00686D6E" w:rsidRDefault="00686D6E">
      <w:pPr>
        <w:spacing w:after="0"/>
      </w:pPr>
      <w:r>
        <w:t>Nadležni trgovački sud: TRGOVAČKI SUD U ZAGREBU</w:t>
      </w:r>
    </w:p>
    <w:p w:rsidR="00686D6E" w:rsidP="00686D6E" w:rsidRDefault="00686D6E">
      <w:pPr>
        <w:spacing w:after="0"/>
      </w:pPr>
      <w:r>
        <w:t>Poslovni broj spisa: St-1960/17</w:t>
      </w:r>
    </w:p>
    <w:p w:rsidR="00686D6E" w:rsidP="00686D6E" w:rsidRDefault="00686D6E">
      <w:pPr>
        <w:spacing w:after="0"/>
      </w:pPr>
      <w:r>
        <w:t>Dužnik: INTERGRANIT d.o.o. u stečaju, Zagreb, Kennedyjev trg 6b</w:t>
      </w:r>
    </w:p>
    <w:p w:rsidR="00686D6E" w:rsidP="00686D6E" w:rsidRDefault="00686D6E">
      <w:pPr>
        <w:spacing w:after="0"/>
      </w:pPr>
      <w:r>
        <w:tab/>
        <w:t>OIB 25154632797</w:t>
      </w:r>
    </w:p>
    <w:p w:rsidR="00686D6E" w:rsidP="00686D6E" w:rsidRDefault="00686D6E">
      <w:pPr>
        <w:spacing w:after="0"/>
      </w:pPr>
    </w:p>
    <w:p w:rsidR="00686D6E" w:rsidP="00686D6E" w:rsidRDefault="00686D6E">
      <w:pPr>
        <w:spacing w:after="0"/>
      </w:pPr>
      <w:r>
        <w:tab/>
      </w:r>
      <w:r>
        <w:tab/>
      </w:r>
      <w:r>
        <w:tab/>
      </w:r>
      <w:r>
        <w:tab/>
      </w:r>
      <w:r>
        <w:tab/>
        <w:t>I Z V J E Š Ć E</w:t>
      </w:r>
      <w:r>
        <w:tab/>
      </w:r>
    </w:p>
    <w:p w:rsidR="00686D6E" w:rsidP="00686D6E" w:rsidRDefault="00686D6E">
      <w:pPr>
        <w:spacing w:after="0"/>
      </w:pPr>
      <w:r>
        <w:tab/>
      </w:r>
      <w:r>
        <w:tab/>
      </w:r>
      <w:r>
        <w:tab/>
        <w:t xml:space="preserve">  o tijeku stečajnog postupka i stanju stečajne mase</w:t>
      </w:r>
    </w:p>
    <w:p w:rsidR="00686D6E" w:rsidP="00686D6E" w:rsidRDefault="00686D6E">
      <w:pPr>
        <w:spacing w:after="0"/>
      </w:pPr>
      <w:r>
        <w:t xml:space="preserve">                 1.- Tijek stečajnog postupka do 25.9.2020.</w:t>
      </w:r>
    </w:p>
    <w:p w:rsidR="0092092E" w:rsidP="00686D6E" w:rsidRDefault="00686D6E">
      <w:pPr>
        <w:spacing w:after="0"/>
      </w:pPr>
      <w:r>
        <w:t xml:space="preserve">                       Nakon što je sud rješenjem od 8.1.2020. </w:t>
      </w:r>
      <w:r w:rsidR="0092092E">
        <w:t>odredio prodaju nekretnine  Proizvodno-poslovni objekt „Poslovna zgrada Kennedyjev trg 6b, sagrađen na 226/795, 2 dijela čkbr. 1941/5 i to:</w:t>
      </w:r>
    </w:p>
    <w:p w:rsidR="0092092E" w:rsidP="00686D6E" w:rsidRDefault="0092092E">
      <w:pPr>
        <w:spacing w:after="0"/>
      </w:pPr>
      <w:r>
        <w:t xml:space="preserve"> a/  ZK tijelo III-13.  Suvlasnički dio s neodređenim omjerom etažno vlasništvo (E-13)- spremište , diletacija I oznake S-028 (garaža sa spremištem) obračunske površine 41,20 čm, u suterenu, Kennedyjev trg 6b,</w:t>
      </w:r>
    </w:p>
    <w:p w:rsidR="000D44D1" w:rsidP="00686D6E" w:rsidRDefault="0092092E">
      <w:pPr>
        <w:spacing w:after="0"/>
      </w:pPr>
      <w:r>
        <w:t>b)  ZK tijelo III-29. Suvlasnički dio s neodređenim omjerom etažno vlasništvo (E-29)</w:t>
      </w:r>
      <w:r w:rsidR="0065165E">
        <w:t>- lokal, diletacija I oznake L-012 obračunske površine 47,92 čm, u prizemlju, Kennedyjev trg 6b, sve upisano u zk.ul. 22864, k.o. 999901 Grad Zagreb, kod Općinskog građanskog suda u Zagrebu, a taj sud je  10.1.2020. donio rješenje br.  Z-972/20 kojim se zabilježuje prodaja  nekretnine – Krunoslav Ivanković je 2</w:t>
      </w:r>
      <w:r w:rsidR="000D44D1">
        <w:t>7.1.2020. podnio prigovor OGSZ Z</w:t>
      </w:r>
      <w:r w:rsidR="0065165E">
        <w:t>emljišnoknjižni odjel</w:t>
      </w:r>
      <w:r w:rsidR="000D44D1">
        <w:t xml:space="preserve"> u kome traži da se briše zabilježba o prodaji.</w:t>
      </w:r>
    </w:p>
    <w:p w:rsidR="000D44D1" w:rsidP="00686D6E" w:rsidRDefault="000D44D1">
      <w:pPr>
        <w:spacing w:after="0"/>
      </w:pPr>
      <w:r>
        <w:t>Sud je rješenjem  br. 4485/20 od 17.4.2020. odbacio kao nedopušten prigovor Krunoslava Ivankovića.</w:t>
      </w:r>
    </w:p>
    <w:p w:rsidR="00110260" w:rsidP="00686D6E" w:rsidRDefault="000D44D1">
      <w:pPr>
        <w:spacing w:after="0"/>
      </w:pPr>
      <w:r>
        <w:t xml:space="preserve">          Isti sud je rješenjem br. Z-30999/20  od 20.7.2020. dopustio upis zabilježbe  spora  koga je pokrenuo Krunoslav Ivanković kod Općinskog građanskog suda u Zagrebu pod br. P-</w:t>
      </w:r>
      <w:r w:rsidR="00110260">
        <w:t>3440/20, a na temelju tužbe podnesene 13.7.2020. potiv Intergranita d.o.o. ustečaju. Protiv toga rješenja st. upravitelj je podnio prigovor  18.8.2020., koji još nije riješen.</w:t>
      </w:r>
    </w:p>
    <w:p w:rsidR="00730527" w:rsidP="00686D6E" w:rsidRDefault="00730527">
      <w:pPr>
        <w:spacing w:after="0"/>
      </w:pPr>
      <w:r>
        <w:t xml:space="preserve">            Napominje se da je više od godinu dana lokal zatvoren, a Krunoslav Ivanković  je i nadalje u njegovom posjedu</w:t>
      </w:r>
      <w:r w:rsidR="003C7159">
        <w:t>. Ostavio je nekoliko stolova i stolica da bi mogao reći kako su njegove stvari unutra što bi značilo da lokal nije slobodan od stvari. To u ovom slučaju nema značaja, jer je pozvan da odstrani svoje stvari što odbija učiniti, pa će se –po potrebi – stvari staviti u javno skladište.</w:t>
      </w:r>
    </w:p>
    <w:p w:rsidR="00F67A09" w:rsidP="00686D6E" w:rsidRDefault="0092092E">
      <w:pPr>
        <w:spacing w:after="0"/>
      </w:pPr>
      <w:r>
        <w:t xml:space="preserve">   </w:t>
      </w:r>
      <w:r w:rsidR="00110260">
        <w:t xml:space="preserve">        </w:t>
      </w:r>
      <w:r w:rsidR="00171242">
        <w:t xml:space="preserve">Nasl. sud je zaključkom od 9.7.2020. odredio  da se Fini podnese  zahtjev  za prodaju nekretnine u stečajnom postupku elektroničkom javnom dražbom što je učinjeno dostavom dokumentacije. </w:t>
      </w:r>
      <w:r w:rsidR="00F67A09">
        <w:t>Obzirom da je uvjet za objavu elektroničke dražbe putem Fine uplata naknade koju određuje Fina, to je st. upravitelj na poziv Agencije uplatio 3.600,00 kuna iz vlastitih sredstava, jer u st. postupku u korist stečajne mase nije ostvaren novčani priljev.</w:t>
      </w:r>
    </w:p>
    <w:p w:rsidR="00F67A09" w:rsidP="00686D6E" w:rsidRDefault="00F67A09">
      <w:pPr>
        <w:spacing w:after="0"/>
      </w:pPr>
      <w:r>
        <w:t xml:space="preserve">          2.-Stanje stečajne mase</w:t>
      </w:r>
    </w:p>
    <w:p w:rsidR="00730527" w:rsidP="00686D6E" w:rsidRDefault="00F67A09">
      <w:pPr>
        <w:spacing w:after="0"/>
      </w:pPr>
      <w:r>
        <w:tab/>
        <w:t>Kao što je izloženo i utvrđeno u stečajnom postupku stečajni dužnik nema druge imovine osim predmetne nekretnine</w:t>
      </w:r>
      <w:r w:rsidR="00730527">
        <w:t>, a niti financijskih sredstava koja bi bila u stečajnoj masi.</w:t>
      </w:r>
    </w:p>
    <w:p w:rsidR="00730527" w:rsidP="00686D6E" w:rsidRDefault="00730527">
      <w:pPr>
        <w:spacing w:after="0"/>
      </w:pPr>
      <w:r>
        <w:t xml:space="preserve">         3.- Radnje koje će se poduzeti u narednom razdoblju</w:t>
      </w:r>
    </w:p>
    <w:p w:rsidR="00686D6E" w:rsidP="00686D6E" w:rsidRDefault="00730527">
      <w:pPr>
        <w:spacing w:after="0"/>
      </w:pPr>
      <w:r>
        <w:t xml:space="preserve">              Oglašena je elektronička prodaja koja je još u tijeku. Mogući kupci telefonski traže pojedine informacije, posebno radi pregleda nekretnine. Obzirom da je Krunoslav Ivanković u njenom posjedu i odbija predaju ključeva i ukoliko prije isteka roka dražbe to ne bude ostvareno – bit će nužno zatražiti od Fine zastoj s eventualnom prodajom. </w:t>
      </w:r>
      <w:r w:rsidR="00686D6E">
        <w:tab/>
      </w:r>
    </w:p>
    <w:p w:rsidR="00686D6E" w:rsidRDefault="003C7159">
      <w:r>
        <w:tab/>
        <w:t>Zagreb, 28.9.2020.</w:t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="003C7159" w:rsidRDefault="003C715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Petar Popović</w:t>
      </w:r>
    </w:p>
    <w:p w:rsidR="003C7159" w:rsidRDefault="003C7159"/>
    <w:sectPr w:rsidR="003C71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D6E"/>
    <w:rsid w:val="000634A0"/>
    <w:rsid w:val="000D44D1"/>
    <w:rsid w:val="00110260"/>
    <w:rsid w:val="00171242"/>
    <w:rsid w:val="003C7159"/>
    <w:rsid w:val="005C6ED0"/>
    <w:rsid w:val="0065165E"/>
    <w:rsid w:val="00686D6E"/>
    <w:rsid w:val="00730527"/>
    <w:rsid w:val="007E56C9"/>
    <w:rsid w:val="0092092E"/>
    <w:rsid w:val="00F6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7E56C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E56C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E56C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E56C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E56C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E56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56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56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56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56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stylesWithEffects.xml" Type="http://schemas.microsoft.com/office/2007/relationships/stylesWithEffects" Id="rId3"/><Relationship Target="theme/theme1.xml" Type="http://schemas.openxmlformats.org/officeDocument/2006/relationships/them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ntTable.xml" Type="http://schemas.openxmlformats.org/officeDocument/2006/relationships/fontTabl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468</properties:Words>
  <properties:Characters>2603</properties:Characters>
  <properties:Lines>43</properties:Lines>
  <properties:Paragraphs>21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2020-10-05T05:16:00Z</dcterms:created>
  <dc:creator>Popovic</dc:creator>
  <cp:lastModifiedBy>Vinka Mihalinčić</cp:lastModifiedBy>
  <dcterms:modified xmlns:xsi="http://www.w3.org/2001/XMLSchema-instance" xsi:type="dcterms:W3CDTF">2020-10-09T11:12:00Z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St-1960/2017-70 / Podnesak - Izvješće stečajnog upravitelja (Intergranit-periodični izvještaj.docx)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